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13" w:rsidRDefault="00D91E1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273"/>
        <w:gridCol w:w="408"/>
        <w:gridCol w:w="408"/>
        <w:gridCol w:w="1748"/>
        <w:gridCol w:w="482"/>
        <w:gridCol w:w="1417"/>
        <w:gridCol w:w="1417"/>
        <w:gridCol w:w="1417"/>
      </w:tblGrid>
      <w:tr w:rsidR="004E13D6" w:rsidTr="004E13D6">
        <w:trPr>
          <w:trHeight w:val="1116"/>
        </w:trPr>
        <w:tc>
          <w:tcPr>
            <w:tcW w:w="1457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4</w:t>
            </w:r>
          </w:p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4E13D6" w:rsidTr="004E13D6">
        <w:trPr>
          <w:trHeight w:val="1875"/>
        </w:trPr>
        <w:tc>
          <w:tcPr>
            <w:tcW w:w="1457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  <w:tr w:rsidR="004E13D6" w:rsidTr="004E13D6">
        <w:trPr>
          <w:trHeight w:val="342"/>
        </w:trPr>
        <w:tc>
          <w:tcPr>
            <w:tcW w:w="1457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4E13D6" w:rsidTr="004E13D6">
        <w:trPr>
          <w:trHeight w:val="679"/>
        </w:trPr>
        <w:tc>
          <w:tcPr>
            <w:tcW w:w="7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E13D6" w:rsidTr="004E13D6">
        <w:trPr>
          <w:trHeight w:val="472"/>
        </w:trPr>
        <w:tc>
          <w:tcPr>
            <w:tcW w:w="72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</w:tbl>
    <w:p w:rsidR="00D91E13" w:rsidRDefault="004E13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273"/>
        <w:gridCol w:w="408"/>
        <w:gridCol w:w="408"/>
        <w:gridCol w:w="874"/>
        <w:gridCol w:w="874"/>
        <w:gridCol w:w="482"/>
        <w:gridCol w:w="1417"/>
        <w:gridCol w:w="1417"/>
        <w:gridCol w:w="1417"/>
      </w:tblGrid>
      <w:tr w:rsidR="004E13D6" w:rsidTr="00ED7FAE">
        <w:trPr>
          <w:cantSplit/>
          <w:trHeight w:val="288"/>
          <w:tblHeader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9516806,9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11522212,3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11463701,9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646032,2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646032,2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363249,8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57371,5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38955,0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освещению деятельности соответствующего органа государственной власти субъекта Российской Федерации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1035569,4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1035569,4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1035569,4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1035569,4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1000722,0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689393,3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689393,3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689393,3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606565,5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24970,3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57613,3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105016,4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281577,9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281572,7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281572,7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281529,8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501342,6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484038,5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484056,6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393715,9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391415,9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90340,7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62718,9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116910,8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(или) ликвидация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3461956,7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3359170,1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3162718,7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172797,8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172902,1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25485,6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проекта по созданию и обеспечению деятельности ресурсного центра поддержки социально ориентированных некоммерческих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Сахалинской области и органов местного самоуправления муниципальных образований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информационных систем, размещенных в сети "Интернет", для поиска и подбора кандидатов на замещение вакантных должностей в органах исполнительной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профессиональных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 участников проектов и системы управления проектами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лиц, замещающих государственные должности Сахалинской области, должности государственной гражданской службы в органах исполнительной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1357683,6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1068230,7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1071567,0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оптимального состава и структуры областного государственного имущества, необходимого для выполнения государственных функций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1293313,7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1006571,7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Содержание, обслуживание и эксплуатация объектов движимого и недвижимого имущества, находящегося в собственности Сахалинской области и предназначенного для обеспечения деятельности органов государственной власти Сахалинской области, государственных органов Сахалинской области и государственных казенных учреждений Сахалинской области 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451399,2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429052,6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финансами, содействие повышению уровня финансовой грамотности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358170,2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64960,8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663189,8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659958,1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429720,4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428360,9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428360,9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429720,4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428360,9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428360,9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381487,4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46873,5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ребенка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24248,9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их помощников в избирательных округах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55730,2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55915,5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50531,0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2936494,1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2856845,7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2851788,5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58622,6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2555793,7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2556056,1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2556056,1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2515577,0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2515839,4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2515839,4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2011700,4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2011962,8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2011962,8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1991505,5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106376,9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106639,3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503876,6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503876,6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503876,6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332914,6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79837,9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природных явлений,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40216,7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325818,2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243005,0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235499,8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325651,4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235359,0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правоохранительных органов, участвующих в обеспечении общественного порядка и общественной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полиции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участия детей в дорожном движении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уголовно-исполнительной системы, направленное на социальную реабилитацию осужденных перед освобождением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оказание содействия в обеспечении трудовой занятости осужденных, реализации федеральных и региональных программ стабилизации и развития уголовно-исполнительной системы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антитеррористической защищенности объектов с массовым пребыванием людей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"Общесистемные меры развития дорожного хозяйства (Сахалинская область)"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33119921,1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30289235,7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31116131,9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1630093,4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1506165,5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1488140,2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618584,3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755596,1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633051,7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616195,4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и гражданам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возраста,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25 лет, имеющим среднее профессиональное образование или высшее образование и ищущим работу в течение года с даты выдачи им документов об образовании и о квалификации, безработным гражданам, испытывающим трудности в поиске работы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36465,8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общественных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труда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молодежи за счет квоты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содействие занятости работников организаций, осуществляющих модернизацию производства, а также работников, находящихся под риском увольнения, и граждан, ищущих работу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в целях финансового обеспечения мероприятий по сохранению рабочих мест, занятых инвалидами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496192,3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494102,2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483197,4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временных рабочих мест для трудоустройства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862513,6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862370,7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863077,4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862513,6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862370,7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863077,4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862513,6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862370,7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863077,4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680062,8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680062,8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680062,8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679304,8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28356,7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26066,8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28356,7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28784,2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28784,2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126631,7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111093,5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1095059,4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442011,6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17541,8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315891,4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95291,4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проекта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электрозаправочной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и технологическое присоединение к электрическим сетям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электрозарядных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топливно-энергетического баланса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2347748,5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2336158,8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2243350,3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(переоборудование) специализированного автотранспорта и техники, использующих природный газ в качестве моторного топлива, для сельскохозяйственных товаропроизводителей и предприятий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1947694,8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1841932,1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209377,5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225030,1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929485,7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911250,1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945855,3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903398,7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885234,4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923576,5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"Международная кооперация и экспорт". Региональный проект "Экспорт продукции агропромышленного комплекса"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343259,9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290577,6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200577,6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 сельского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проектов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импортозамещению</w:t>
            </w:r>
            <w:proofErr w:type="spell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общих условий для развития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"Эффективное вовлечение в оборот земель сельскохозяйственного назначения и развитие мелиоративного комплекса"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103073,6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111382,8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Известкование кислых почв на пашне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вовлечения в оборот земель сельскохозяйственного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"Локализация борщевика Сосновского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комплекса мероприятий по уничтожению борщевика Сосновского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системы поддержки фермеров и развитие сельской кооперации"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Сахалинской области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по организации культурно-массовых мероприятий в сфере любительского рыболовства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381688,3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381688,3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381688,3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361841,8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47348,5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46322,6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1126309,6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1152569,0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1153261,1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1126309,6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1152569,0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1153261,1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589629,9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562939,1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562389,1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11560865,3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11328847,4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11860799,8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удалению затонувшего имущества по требованию капитана морского 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32677,5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11582456,8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11582456,8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4089507,1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4053749,9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воздушным и морским транспортом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на межмуниципальные перевозки пассажиров, багажа и грузов морским и воздушным транспортом, перевозки пассажиров и багажа железнодорожным транспортом в пригородном сообщении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5918741,3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6605345,1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капитальных вложений в объекты государственной собственности Сахалинской области в сфере воздушного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цен (тарифов, сборов) на услуги аэропортов гражданской авиации, расположенных на территории острова Сахалин 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материально-техническому оснащению и развитию аэродромов (аэропортов, посадочных площадок) гражданской авиации, расположенных на территории острова Сахалин и Курильских островов, и обеспечению их эксплуатации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1080755,8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922111,8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58087,7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58087,7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92090,2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8443243,1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7727032,3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5793240,8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58821,2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7193399,6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6368869,5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4958596,5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2929120,5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2740951,2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1956510,5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645371,2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 (ИБК)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4264279,1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3627918,3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3002086,0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1585045,2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490972,1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424744,5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411420,5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32576,1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32576,1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"Формирование комфортной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и развитие инфраструктуры на сельских территориях"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667797,6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679075,0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678872,5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583695,8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594973,2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594770,7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475903,3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493413,4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495592,7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344302,0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362990,2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368854,5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207204,1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126738,2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фонда пространственных данных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64148,5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64148,5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государственной информационной системы обеспечения градостроительной деятельности с функциями информационно-аналитической поддержки осуществления полномочий в области градостроительной деятельности и применением цифрового моделирования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84101,8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6220690,0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5070027,6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7834602,8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287034,8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287034,8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131629,4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155405,4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4702022,3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3572695,4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6258290,5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4428683,4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3330484,9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6062787,9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76388,7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76388,7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76388,7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76388,7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4341468,0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3258565,2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5985999,2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1715523,2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связанных с реализацией концессионных соглашений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"Производительность труда". 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273338,9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195502,6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(заимствования) малого и среднего предпринимательства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Национальный проект "Малое и среднее предпринимательство и поддержка индивидуальной предпринимательской инициативы". 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292806,1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276695,5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140835,9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сфере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"Туризм и индустрия гостеприимства". Региональный проект "Развитие туристической инфраструктуры"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транспортных расходов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Завоз продукции (товаров) в районы Крайнего Севера и приравненные к ним местности с ограниченным сроком завоза грузов (продукции)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процентов по кредитам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515664,4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519048,3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515664,4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519048,3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515664,4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519048,3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474637,2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44411,1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23978,4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23978,4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18315744,6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10322787,6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8505531,1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7015686,7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1964429,4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1828555,8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5266765,0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918225,8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501352,2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208884,3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146295,3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"Расселение жилых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Расселение многоквартирных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1299154,6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349767,1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9917055,4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7068492,3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5393684,1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452967,7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9018870,4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6890969,3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5216161,1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6252653,8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5029381,8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4347556,9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5612939,7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4185920,8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3504095,9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5378879,0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3943883,7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5378879,0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3943883,7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5378879,0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3943883,7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и доставка топлива для населения, проживающего на территории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2189830,4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1808815,9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815466,2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1627765,1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"Чистая вода"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569538,4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189506,1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576386,2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752658,3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745115,6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повышение уровня благоустройства населенных пунктов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№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"Формирование комфортной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453991,6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и развитие инфраструктуры на сельских территориях"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благоустройству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640571,6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538175,6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406665,9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304269,9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110445,4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субсидии ФГБУ "Центральное жилищно-коммунальное управление" Министерства обороны Российской Федерации на возмещение недополученных доходов, возникающих в результате государственного регулирования тарифов в сфере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направленной на обеспечение потребителей качественными жилищно-коммунальными услугами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85576,4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233905,7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223155,3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10750,4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70429,1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52073,2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35471,2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34966,2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охраны природных комплексов и объектов и контроля за соблюдением режима особо охраняемых природных территорий регионального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35759,1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16602,0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16602,0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постов наблюдения за состоянием атмосферного воздуха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антропогенных выбросов из источников и абсорбции поглотителями парниковых газов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учреждению "Институт глобального климата и экологии имени академика Ю.А.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Израэля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на проведение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инвентаризации объемов выбросов парниковых газов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23864624,4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19705325,7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18144777,4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6550031,4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5119746,0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5194187,9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6275904,5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5119746,0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5194187,9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6090581,0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4969730,4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5044172,3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295383,5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5647695,5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11260335,0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8557511,0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7287987,7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10203181,2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7765647,2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7177458,0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9478676,4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7211533,9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7176938,6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8290286,4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6757488,7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6837212,7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109235,4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99262,7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152897,5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7595173,5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6129673,7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303166,3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299644,5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299217,6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296316,3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292794,5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292367,6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школьных систем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детских технопарков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993848,7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769531,6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738333,6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769531,6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738333,6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185432,4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623434,3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552901,2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604929,4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581900,8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552901,2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580700,8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551701,2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281878,2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216503,8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60974,4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2723993,8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2736012,9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2685306,5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2736012,9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2685306,5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2736012,9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2685306,5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2562858,7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2581272,1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2332230,7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2332230,7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2332230,7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285417,1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280350,3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279214,9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221977,8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218652,8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направленной на обеспечение потребителей качественными жилищно-коммунальными услугами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27825,6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фонда пространственных данных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профессиональных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 участников проектов и системы управления проектами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лиц, замещающих государственные должности Сахалинской области, должности государственной гражданской службы в органах исполнительной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ребенка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квалификации работников противопожарной службы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301090,7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302902,7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"Цифровая культура"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304350,6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297590,7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299902,7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121174,1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"Регион добрых дел"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"Развитие системы поддержки молодежи ("Молодежь России")"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 w:rsidP="00C3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научной, научно-</w:t>
            </w:r>
            <w:r w:rsidR="00C32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инновационной деятельности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поддержка талантливой молодежи в области науки и технологий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реализацию научных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1815829,9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1941025,6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1656844,1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1554232,1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1681454,8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1396055,1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333259,2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219128,1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обеспечения качественных и безопасных условий обучения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176194,9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26258,0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"Цифровая образовательная среда"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218647,7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204251,8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972541,2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1126267,4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938367,4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115916,6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114678,1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563287,6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563287,6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400512,7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400112,7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дошкольного образования и содержания детей дошкольного возраста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дополнительного образования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243347,8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242539,0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243347,8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242539,0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243347,8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241320,8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242539,0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57303,2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2826718,5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2634002,4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2646287,7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2453604,2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2272377,0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2279120,0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2314997,7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2117634,4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2043446,9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356591,5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477543,8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450616,9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503520,8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267467,9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121409,2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"Творческие люди"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"Цифровая культура"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234644,0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220282,7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83881,1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историко-культурного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28148,4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27528,1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82374,6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18883717,3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18873850,5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17035005,5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8162456,1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9040460,5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8004297,0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7306536,3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7824590,8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7485989,1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4093326,3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4074635,8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693694,2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672554,1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672025,9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502066,7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49176,3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12389,7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396585,7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821675,1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630331,5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98189,2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90970,5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1301162,2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1327760,9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сердечно-сосудистыми заболеваниями"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онкологическими заболеваниями"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оснащение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-центров для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иммуногистохимических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283975,2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634478,0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283975,2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280134,5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837611,9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837611,9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6634266,5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5806468,1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5162445,9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6633022,6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5805224,2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5161202,0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2626260,1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1555856,3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956695,3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82626,8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"Модернизация первичного звена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1078210,9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1012296,2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1012296,2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964403,6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964403,6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918005,6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202262,8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87808,8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157364,7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157605,3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78620,4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75833,0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120697,9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273817,0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сердечно-сосудистыми заболеваниями"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взрослых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Oснащение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59581,6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1893480,2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1322960,2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1321512,9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1321512,9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346734,8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и VI типов, а также после трансплантации органов и (или) тканей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заболеваниями, лекарственными препаратами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217397,1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235186,2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235186,2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52147,0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863501,2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923461,9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790758,2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863501,2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923461,9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790758,2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403314,7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80379,0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"Развитие системы оказания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387443,5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2580528,6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2442706,0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2416750,4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2138932,9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424745,7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421244,1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63761,7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357347,5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"Укрепление общественного здоровья"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1030481,0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1030481,0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1029264,3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220498,0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213607,6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41449,2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628153,2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89663,9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финансовое обеспечение мероприятий Территориальной программы Сахалинской области государственных гарантий бесплатного оказания гражданам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медицинским организациям, осуществляющим деятельность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взрослых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263436,1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268917,5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268688,5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268917,5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266790,4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266844,2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266887,5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214592,6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7939,9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3951,2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40403,8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24829330,8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19506844,9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19458126,1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4242295,8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4108534,4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3975545,6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4067149,8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3963569,8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4067149,8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3963569,8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3087216,7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3073100,1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2742739,0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2707664,1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344477,7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348254,1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313345,4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239118,9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183100,1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юридическим лицам и индивидуальным предпринимателям - участникам проекта "Сахалинское долголетие"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социально ориентированным некоммерческим организациям - участникам проекта "Сахалинское долголетие"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13550115,8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8126651,7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8870836,2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4781198,0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5309967,9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4467312,0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4793856,6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5111548,3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Единовременная денежная выплата донорам крови и (или) ее компонентов за одну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198419,6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198419,6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молодым специалистам медицинских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студентам, ординаторам и отдельным категориям медицинских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149785,5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146978,5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Eдиновременные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"Образование." Региональный проект "Современная школа"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7858536,8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2097410,2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2448309,6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4738824,3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1404356,5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3976813,7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808319,1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1220063,6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43534,1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179853,0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отдельных категорий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258990,7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169961,0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74443,3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72926,2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377039,8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75861,8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373843,1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75051,1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220915,8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36819,2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38231,9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67664,3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77719,5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доплата к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831411,6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за проживание в организации, функции и полномочия учредителя которой осуществляет орган исполнительной власти Сахалинской области в сфере здравоохранения, гражданам, имеющим I, II или III группу инвалидности, а также гражданам, относящимся к категории дети войны, проживающим в муниципальных образованиях Сахалинской области и выезжающим на лечение, консультацию, обследование в государственное бюджетное учреждение здравоохранения "Сахалинская областная клиническая больница"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 жилого помещения студентам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ВИЧ-инфицированным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возмещение части затрат на приобретенное твердое топливо (уголь, дрова) гражданам (семьям), проживающим на территории Сахалинской области в домах, не имеющих централизованного теплоснабжения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погашение остатка основного долга по потребительскому кредиту (займу), полученному в кредитных организациях на приобретение автомобилей, работающих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газомоторном топливе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отдельных категорий граждан автомобильным пассажирским транспортом общего пользования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202919,8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размере, не превышающем в два с половиной раза размер величины прожиточного минимума, установленной для пенсионеров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относящихся к коренным малочисленным народам, в виде обеспечения один раз в два года санаторно-курортной путевкой в медицинскую организацию (санаторно-курортную организацию), расположенную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17459,0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социальная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опекунам совершеннолетних граждан, признанных судом недееспособными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2991245,3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1117070,7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1043953,1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843654,9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843636,6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771356,5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1774984,7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711305,1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704486,5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выплата семьям, имеющим ВИЧ-инфицированного ребенка, на оплату жилого помещения и коммунальных услуг, услуг по обращению с твердыми коммунальными отходами, стоимости топлива и транспортных услуг по его доставке при условии проживания в домах, не имеющих центрального отопления, независимо от формы собственности жилищного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продовольственной помощи малоимущим семьям с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поощрение граждан, награжденных Почетным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 Сахалинской области "Семья, любовь и верность"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 к информации,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150550,6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45515,2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118392,3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237285,0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условий для обеспечения доступным и комфортным жильем сельского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улучшение жилищных условий граждан, проживающих на сельских территориях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5960625,5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6333213,5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5681478,5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5921188,6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6293019,7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5639839,0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5921188,6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6293019,7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5639839,0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3503944,4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3820672,3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3801467,9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ежемесячное денежной выплаты на ребенка в возрасте от восьми до семнадцати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семьям, имеющим детей в возрасте от трех до семи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1238622,0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1620612,3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1410482,8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24928,7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24868,7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субъектами Российской Федерации, а также в пределах территории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926721,9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549217,2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19 июня 2019 года № 50-ЗО "О социальной поддержке граждан, являющихся родителями (законными представителями) детей, посещающих частные организации, осуществляющие присмотр и уход за детьми, и о наделении органов местного самоуправления государственными полномочиями Сахалинской области по предоставлению социальной поддержки"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улучшение жилищных условий различных категорий граждан, признанных в установленном порядке нуждающимися в улучшении жилищных условий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933183,8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938445,3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930265,8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588101,7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589997,2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536165,1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532919,3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534665,1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510134,6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513344,8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512854,6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64722,7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46402,1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46402,1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325268,6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251128,6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4910,4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61877,6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59253,1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59253,1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5085509,4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2960401,0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3164873,6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2679907,5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724349,1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2679907,5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724349,1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2679907,5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724349,1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154041,6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1757723,9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1281288,9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проект "Бизнес-спринт (Я выбираю спорт)"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2334612,1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2334612,1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2299945,5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2334612,1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431811,0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446621,9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451989,3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1730724,7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1872107,5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1882479,8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105256,4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105256,4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68182,8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6539,1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30534,5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28615,3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373061,9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330661,9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330661,9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214306,9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184306,9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184306,9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180570,0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179420,0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76570,2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72467,7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20898,0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50517,3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деятельности органов государственной власти субъектов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69784,8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69784,8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45275,5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24509,3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долгом</w:t>
            </w:r>
            <w:r w:rsidR="00ED7F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государственными финансовыми активами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11148008,4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6137243,4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4633506,6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городских округов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за наращивание налогового (экономического) потенциала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1185298,7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1107243,4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1103506,6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1051336,0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D91E13" w:rsidTr="00ED7FAE">
        <w:trPr>
          <w:cantSplit/>
          <w:trHeight w:val="288"/>
        </w:trPr>
        <w:tc>
          <w:tcPr>
            <w:tcW w:w="7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D91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153105852,3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127746535,4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E13" w:rsidRDefault="004E1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121958380,9</w:t>
            </w:r>
          </w:p>
        </w:tc>
      </w:tr>
    </w:tbl>
    <w:p w:rsidR="00D91E13" w:rsidRDefault="00D91E13"/>
    <w:sectPr w:rsidR="00D91E13" w:rsidSect="00664C99">
      <w:headerReference w:type="default" r:id="rId6"/>
      <w:pgSz w:w="16901" w:h="11950" w:orient="landscape"/>
      <w:pgMar w:top="567" w:right="567" w:bottom="567" w:left="1701" w:header="720" w:footer="720" w:gutter="0"/>
      <w:pgNumType w:start="5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FAE" w:rsidRDefault="00ED7FAE">
      <w:pPr>
        <w:spacing w:after="0" w:line="240" w:lineRule="auto"/>
      </w:pPr>
      <w:r>
        <w:separator/>
      </w:r>
    </w:p>
  </w:endnote>
  <w:endnote w:type="continuationSeparator" w:id="0">
    <w:p w:rsidR="00ED7FAE" w:rsidRDefault="00ED7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FAE" w:rsidRDefault="00ED7FAE">
      <w:pPr>
        <w:spacing w:after="0" w:line="240" w:lineRule="auto"/>
      </w:pPr>
      <w:r>
        <w:separator/>
      </w:r>
    </w:p>
  </w:footnote>
  <w:footnote w:type="continuationSeparator" w:id="0">
    <w:p w:rsidR="00ED7FAE" w:rsidRDefault="00ED7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FAE" w:rsidRDefault="00ED7FA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C327AF">
      <w:rPr>
        <w:rFonts w:ascii="Times New Roman" w:hAnsi="Times New Roman" w:cs="Times New Roman"/>
        <w:noProof/>
        <w:color w:val="000000"/>
        <w:sz w:val="24"/>
        <w:szCs w:val="24"/>
      </w:rPr>
      <w:t>176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D6"/>
    <w:rsid w:val="004E13D6"/>
    <w:rsid w:val="00664C99"/>
    <w:rsid w:val="00877346"/>
    <w:rsid w:val="00C327AF"/>
    <w:rsid w:val="00D91E13"/>
    <w:rsid w:val="00ED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A08060"/>
  <w14:defaultImageDpi w14:val="0"/>
  <w15:docId w15:val="{AE8C7508-3062-455A-B0B5-555ED1EC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346"/>
  </w:style>
  <w:style w:type="paragraph" w:styleId="a5">
    <w:name w:val="footer"/>
    <w:basedOn w:val="a"/>
    <w:link w:val="a6"/>
    <w:uiPriority w:val="99"/>
    <w:unhideWhenUsed/>
    <w:rsid w:val="0087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216</Pages>
  <Words>71929</Words>
  <Characters>409998</Characters>
  <Application>Microsoft Office Word</Application>
  <DocSecurity>0</DocSecurity>
  <Lines>3416</Lines>
  <Paragraphs>961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Долгалева Мария Георгиевна</dc:creator>
  <cp:keywords/>
  <dc:description/>
  <cp:lastModifiedBy>Со Александр Кентеевич</cp:lastModifiedBy>
  <cp:revision>6</cp:revision>
  <dcterms:created xsi:type="dcterms:W3CDTF">2022-10-26T00:04:00Z</dcterms:created>
  <dcterms:modified xsi:type="dcterms:W3CDTF">2022-10-31T08:33:00Z</dcterms:modified>
</cp:coreProperties>
</file>